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C1C9E5" w14:textId="7FF0EB0F" w:rsidR="00851E43" w:rsidRPr="003C3EC7" w:rsidRDefault="00851E43" w:rsidP="00851E43">
      <w:pPr>
        <w:rPr>
          <w:rFonts w:ascii="Roboto" w:hAnsi="Roboto" w:cs="Arial"/>
        </w:rPr>
      </w:pPr>
      <w:r>
        <w:rPr>
          <w:rFonts w:ascii="Roboto" w:hAnsi="Roboto"/>
        </w:rPr>
        <w:t xml:space="preserve">Amstetten – </w:t>
      </w:r>
      <w:r w:rsidR="00E13970">
        <w:rPr>
          <w:rFonts w:ascii="Roboto" w:hAnsi="Roboto"/>
        </w:rPr>
        <w:t>17/04/2024</w:t>
      </w:r>
    </w:p>
    <w:p w14:paraId="7D71FC56" w14:textId="77777777" w:rsidR="00851E43" w:rsidRPr="003C3EC7" w:rsidRDefault="00851E43" w:rsidP="00851E43">
      <w:pPr>
        <w:spacing w:line="360" w:lineRule="auto"/>
        <w:rPr>
          <w:rFonts w:ascii="Roboto" w:hAnsi="Roboto" w:cs="Arial"/>
        </w:rPr>
      </w:pPr>
    </w:p>
    <w:p w14:paraId="0906D197" w14:textId="77777777" w:rsidR="001702C0" w:rsidRDefault="001702C0" w:rsidP="001702C0">
      <w:pPr>
        <w:rPr>
          <w:b/>
          <w:bCs/>
          <w:sz w:val="36"/>
          <w:szCs w:val="36"/>
        </w:rPr>
      </w:pPr>
      <w:r>
        <w:rPr>
          <w:b/>
          <w:sz w:val="36"/>
        </w:rPr>
        <w:t>Walshs Glass és LiSEC: a digitális átalakulás kellős közepén</w:t>
      </w:r>
    </w:p>
    <w:p w14:paraId="65A352DD" w14:textId="77777777" w:rsidR="001702C0" w:rsidRPr="008E36B1" w:rsidRDefault="001702C0" w:rsidP="001702C0">
      <w:pPr>
        <w:rPr>
          <w:b/>
          <w:bCs/>
          <w:sz w:val="36"/>
          <w:szCs w:val="36"/>
        </w:rPr>
      </w:pPr>
    </w:p>
    <w:p w14:paraId="45AECD4A" w14:textId="77777777" w:rsidR="001702C0" w:rsidRPr="008E36B1" w:rsidRDefault="001702C0" w:rsidP="001702C0">
      <w:pPr>
        <w:spacing w:line="276" w:lineRule="auto"/>
        <w:jc w:val="both"/>
        <w:rPr>
          <w:rFonts w:ascii="Arial" w:hAnsi="Arial" w:cs="Arial"/>
        </w:rPr>
      </w:pPr>
      <w:r>
        <w:rPr>
          <w:rFonts w:ascii="Arial" w:hAnsi="Arial"/>
        </w:rPr>
        <w:t>A Walshs Glass már több mint 50 éve a vezető üvegipari vállalat Nyugat-Ausztráliában. A Walshs Glass szemléletes példája egy számos síküvegterméket előállító ausztrál gyártónak, amely többek között hangszigetelő üveget, épületüveget, kétrétegű üvegezést, az ügyfél igényei szerinti laminátokat, dekorációs üvegeket, energiahatékony üvegeket, zuhanyfülkéket, tolóajtókat és hátfalakat gyárt – és a vállalat megmutatja, hogyan lehet egy válogatóütközővel magasabb termékforgalmat elérni, és hogyan lehet megbirkózni a digitális átalakulással az üveggyártás területén.</w:t>
      </w:r>
    </w:p>
    <w:p w14:paraId="5E066407" w14:textId="77777777" w:rsidR="001702C0" w:rsidRPr="008E36B1" w:rsidRDefault="001702C0" w:rsidP="001702C0">
      <w:pPr>
        <w:spacing w:line="276" w:lineRule="auto"/>
        <w:jc w:val="both"/>
        <w:rPr>
          <w:rFonts w:ascii="Arial" w:hAnsi="Arial" w:cs="Arial"/>
        </w:rPr>
      </w:pPr>
      <w:r>
        <w:rPr>
          <w:rFonts w:ascii="Arial" w:hAnsi="Arial"/>
        </w:rPr>
        <w:t>Egy tapasztalt csapat mellett a Walshs Glass két stratégiával is rendelkezik, amellyel sikeresen veszi fel a harcot a jövő kihívásaival: hogy a legjobbat hozzák ki a gyártásból, és hogy kihasználják a digitális átalakulást a maguk számára.</w:t>
      </w:r>
    </w:p>
    <w:p w14:paraId="363839B5" w14:textId="77777777" w:rsidR="001702C0" w:rsidRPr="008E36B1" w:rsidRDefault="001702C0" w:rsidP="001702C0">
      <w:pPr>
        <w:spacing w:line="276" w:lineRule="auto"/>
        <w:jc w:val="both"/>
        <w:rPr>
          <w:rFonts w:ascii="Arial" w:hAnsi="Arial" w:cs="Arial"/>
        </w:rPr>
      </w:pPr>
      <w:r>
        <w:rPr>
          <w:rFonts w:ascii="Arial" w:hAnsi="Arial"/>
        </w:rPr>
        <w:t>„Ha a vállalatnál egy kihívással szembesülünk, vagy ha folyamatokat szeretnénk optimalizálni, akkor belső beszélgetéseket kezdeményezünk, majd külső információkat keresünk az optimális összehasonlítás érdekében. Felvesszük a kapcsolatot más ausztrál üveggyártókkal is, és párbeszédet folytatunk általunk megkeresett referenciaügyfelekkel is. Közben legtöbbször tanulunk is”, mondja Andrew Parker, a Walshs Glass ügyvezető igazgatója. „Továbbá felhasználjuk olyan vállalatok szakembereinek a gyakorlati tapasztalatait is, mint a LiSEC. A LiSEC mindenek előtt a teljese automatizált gyárak tekintetében bizonyul optimális edzőpartnernek, mert a LiSEC biztosítani tudja egy teljesen automatizált termelés kirakójának valamennyi elemét. A szoftvertől a hardverig.”</w:t>
      </w:r>
    </w:p>
    <w:p w14:paraId="260AB470" w14:textId="77777777" w:rsidR="001702C0" w:rsidRPr="008E36B1" w:rsidRDefault="001702C0" w:rsidP="001702C0">
      <w:pPr>
        <w:spacing w:line="276" w:lineRule="auto"/>
        <w:jc w:val="both"/>
        <w:rPr>
          <w:rFonts w:ascii="Arial" w:hAnsi="Arial" w:cs="Arial"/>
        </w:rPr>
      </w:pPr>
      <w:r>
        <w:rPr>
          <w:rFonts w:ascii="Arial" w:hAnsi="Arial"/>
        </w:rPr>
        <w:t>A most már évtizedes együttműködésre a Walshs Glass és a LiSEC között a nagyfokú bizalom és a nyitott tárgyalási kultúra a legjellemzőbb. Fontos a kölcsönös visszajelzés, hogy mindkét vállalat tovább fejlődhessen, és tanulhasson a múlt történéseiből.</w:t>
      </w:r>
    </w:p>
    <w:p w14:paraId="03B904CF" w14:textId="77777777" w:rsidR="001702C0" w:rsidRPr="008E36B1" w:rsidRDefault="001702C0" w:rsidP="001702C0">
      <w:pPr>
        <w:spacing w:line="276" w:lineRule="auto"/>
        <w:jc w:val="both"/>
        <w:rPr>
          <w:rFonts w:ascii="Arial" w:hAnsi="Arial" w:cs="Arial"/>
        </w:rPr>
      </w:pPr>
      <w:r>
        <w:rPr>
          <w:rFonts w:ascii="Arial" w:hAnsi="Arial"/>
        </w:rPr>
        <w:t xml:space="preserve">A Walshs Glass gyártócsarnokaiban a LiSEC PKL után egy kis különlegesség is található: A Walshs Glass három, a PKL-hez hozzákapcsolt LiSEC vágóberendezéssel rendelkezik. Mivel a forgatható szívóállványos önműködő üvegberakodó berendezés a három leszállított vágóberendezéssel elérte a határait, egy LiSEC ATH is telepítésre került az automatikus üvegberakodóhoz, ahonnan további üvegtáblák emelhetők át, ha a daru eléri saját kapacitásának a korlátait. Normál esetben egy LiSEC ATH a leggyakoribb üvegfajtákhoz van felszerelve az asztalok optimális és gyors ellátásának biztosításához. </w:t>
      </w:r>
    </w:p>
    <w:p w14:paraId="6BFA1DB0" w14:textId="77777777" w:rsidR="001702C0" w:rsidRPr="008E36B1" w:rsidRDefault="001702C0" w:rsidP="001702C0">
      <w:pPr>
        <w:spacing w:line="276" w:lineRule="auto"/>
        <w:jc w:val="both"/>
        <w:rPr>
          <w:rFonts w:ascii="Arial" w:hAnsi="Arial" w:cs="Arial"/>
        </w:rPr>
      </w:pPr>
      <w:r>
        <w:rPr>
          <w:rFonts w:ascii="Arial" w:hAnsi="Arial"/>
        </w:rPr>
        <w:t xml:space="preserve">A LiSEC SplitFin berendezéssel vagy a vele párhuzamosan felállított LiSEC KSR / KSV berendezéssel végzett megmunkálás után az üvegtáblák a LiSEC TPA hőszigetelő üveg sorának,ill. az előfeszítő kemencének megfelelő sorrendben bekerülnek a LiSEC válogatórendszerbe. </w:t>
      </w:r>
    </w:p>
    <w:p w14:paraId="7551D462" w14:textId="77777777" w:rsidR="001702C0" w:rsidRPr="008E36B1" w:rsidRDefault="001702C0" w:rsidP="001702C0">
      <w:pPr>
        <w:spacing w:line="276" w:lineRule="auto"/>
        <w:jc w:val="both"/>
        <w:rPr>
          <w:rFonts w:ascii="Arial" w:hAnsi="Arial" w:cs="Arial"/>
        </w:rPr>
      </w:pPr>
      <w:r>
        <w:rPr>
          <w:rFonts w:ascii="Arial" w:hAnsi="Arial"/>
        </w:rPr>
        <w:lastRenderedPageBreak/>
        <w:t xml:space="preserve">A Walshs Glass szempontjából a legnagyobb kihívás annak kiderítése, hogy merre tartanak az üvegipari trendek, és hogy a jövőben milyen megoldásokat kínáljanak az ügyfeleknek. Nem ok nélkül számít a LiSEC TPA a Walshs Glass gyártói tevékenységében az abszolút csúcspontnak. </w:t>
      </w:r>
    </w:p>
    <w:p w14:paraId="5F4D9FB9" w14:textId="77777777" w:rsidR="001702C0" w:rsidRPr="008E36B1" w:rsidRDefault="001702C0" w:rsidP="001702C0">
      <w:pPr>
        <w:spacing w:line="276" w:lineRule="auto"/>
        <w:jc w:val="both"/>
        <w:rPr>
          <w:rFonts w:ascii="Arial" w:hAnsi="Arial" w:cs="Arial"/>
        </w:rPr>
      </w:pPr>
      <w:r>
        <w:rPr>
          <w:rFonts w:ascii="Arial" w:hAnsi="Arial"/>
        </w:rPr>
        <w:t xml:space="preserve">A Walshs Glass már a glasstec 2022 kiállításon meggyőződhetett a LiSEC működési képességeiről és minőségéről. A vásáron kiállított gép, valamint a referenciaügyfeleknél élőben, működés közben látott LiSEC TPA teljesítménye döntően befolyásolta a vásárlás melletti döntést. </w:t>
      </w:r>
    </w:p>
    <w:p w14:paraId="3FF55A3E" w14:textId="77777777" w:rsidR="001702C0" w:rsidRPr="008E36B1" w:rsidRDefault="001702C0" w:rsidP="001702C0">
      <w:pPr>
        <w:spacing w:line="276" w:lineRule="auto"/>
        <w:jc w:val="both"/>
        <w:rPr>
          <w:rFonts w:ascii="Arial" w:hAnsi="Arial" w:cs="Arial"/>
        </w:rPr>
      </w:pPr>
      <w:r>
        <w:rPr>
          <w:rFonts w:ascii="Arial" w:hAnsi="Arial"/>
        </w:rPr>
        <w:t>A LiSEC TPA egy teljesen automatizált berendezés hőre lágyuló távtartók elhelyezéséhez. A magas fokú hőszigetelés következtében ezek biztosítják a meleg éleket a hőszigetelő üvegben. Mivel a hagyományos keretgyártás elmarad, a hőszigetelő üveg gyártása jóval egyszerűbbé válik. Sokféle fogyóanyag helyett most csak a hőre lágyuló anyagra van szükség. A rendszer nagy fokú rugalmassága lehetővé teszi az 1-es kiszerelési méretet, így maximális termelékenységet biztosít a hőszigetelő üvegek gyártása terén.</w:t>
      </w:r>
    </w:p>
    <w:p w14:paraId="4293D4CA" w14:textId="77777777" w:rsidR="001702C0" w:rsidRPr="008E36B1" w:rsidRDefault="001702C0" w:rsidP="001702C0">
      <w:pPr>
        <w:spacing w:line="276" w:lineRule="auto"/>
        <w:jc w:val="both"/>
        <w:rPr>
          <w:rFonts w:ascii="Arial" w:hAnsi="Arial" w:cs="Arial"/>
        </w:rPr>
      </w:pPr>
      <w:r>
        <w:rPr>
          <w:rFonts w:ascii="Arial" w:hAnsi="Arial"/>
        </w:rPr>
        <w:t>A Walshs Glass termelő tevékenysége szempontjából további fordulópontot jelentett az ütközőrendszer telepítése is. „Ez teljesen megváltoztatta a gyárat”, mondja Steve Cuff, a Walshs Glass üzemeltetési vezetője. „Korábban számos kézi folyamatunk volt. Ez pedig gyakran kavarodásokhoz és hibákhoz vezetett, és végeredményben sok időt pazaroltunk el, amit most jobban ki tudunk használni. A LiSEC ütközők telepítésével a kézi beavatkozások aránya jelentősen csökkent, kevesebb a törési kár, és nagyobb az áthaladás a termékek automatikus válogatása miatt.”</w:t>
      </w:r>
    </w:p>
    <w:p w14:paraId="3C57222C" w14:textId="77777777" w:rsidR="001702C0" w:rsidRDefault="001702C0" w:rsidP="001702C0">
      <w:pPr>
        <w:spacing w:line="276" w:lineRule="auto"/>
        <w:jc w:val="both"/>
        <w:rPr>
          <w:rFonts w:ascii="Arial" w:hAnsi="Arial" w:cs="Arial"/>
        </w:rPr>
      </w:pPr>
      <w:r>
        <w:rPr>
          <w:rFonts w:ascii="Arial" w:hAnsi="Arial"/>
        </w:rPr>
        <w:t>A gyártásban a zökkenőmentes folyamat alapja a gyártás megtervezése és az automatikus kapacitás-hozzárendelés, amit GPS.prod gyártásvezérlő rendszerünk végez el. A gyártás előrehaladása átlátható módon lehívható, és az utóvágások időben közel végrehajthatók, és ezzel javul az ügyfélmegbízások befejezettségi aránya is. Ez pedig az ügyfélkiszolgálás javulását is eredményezi.</w:t>
      </w:r>
    </w:p>
    <w:p w14:paraId="75C6D530" w14:textId="77777777" w:rsidR="001702C0" w:rsidRPr="008E36B1" w:rsidRDefault="001702C0" w:rsidP="001702C0">
      <w:pPr>
        <w:spacing w:line="276" w:lineRule="auto"/>
        <w:jc w:val="both"/>
        <w:rPr>
          <w:rFonts w:ascii="Arial" w:hAnsi="Arial" w:cs="Arial"/>
        </w:rPr>
      </w:pPr>
      <w:r>
        <w:rPr>
          <w:rFonts w:ascii="Arial" w:hAnsi="Arial"/>
        </w:rPr>
        <w:t>A Walshs Glass úgy látja, hogy a jövőben további kihívásokat jelentenek majd azok a különféle szempontok, amelyeket a digitalizálás hoz magával. A digitalizálás és a megfelelő technológia egymáshoz igazítása döntő a Walshs Glass szempontjából ahhoz, hogy a vállalat továbbra is sikeres legyen. A vállalat most a digitális átalakulás kellős közepén tart, és nagy hangsúlyt helyez olyan szoftvermegoldásokra, mint a LiSEC által biztosított analitika, amely értékelhetővé teszi a gépadatokat és megmutatja, hogy hogyan lehet a legtöbbet kihozni a gépekből.</w:t>
      </w:r>
    </w:p>
    <w:p w14:paraId="67ED7F28" w14:textId="77777777" w:rsidR="001702C0" w:rsidRPr="008E36B1" w:rsidRDefault="001702C0" w:rsidP="001702C0">
      <w:pPr>
        <w:spacing w:line="276" w:lineRule="auto"/>
        <w:jc w:val="both"/>
        <w:rPr>
          <w:rFonts w:ascii="Arial" w:hAnsi="Arial" w:cs="Arial"/>
        </w:rPr>
      </w:pPr>
      <w:r>
        <w:rPr>
          <w:rFonts w:ascii="Arial" w:hAnsi="Arial"/>
        </w:rPr>
        <w:t>„Mi elsősorban a LiSEC szoftverelemeinek új generációjára vagyunk ráfeszülve, amelyet látni fogunk a glasstec 2024 vásáron Düsseldorfban”, mondja Andrew Parker. „A világszerte zajló digitális átalakulás tekintetében számunkra a jó szoftver jelenti a fő fókuszpontot! A LiSEC már régen lerakta az üvegmegmunkálás alapjait, és megvan hozzá a potenciálja, hogy az üvegmegmunkálás jövőjét is tovább írja.”</w:t>
      </w:r>
    </w:p>
    <w:p w14:paraId="1D3410F4" w14:textId="77777777" w:rsidR="001702C0" w:rsidRPr="008E36B1" w:rsidRDefault="001702C0" w:rsidP="001702C0">
      <w:pPr>
        <w:spacing w:line="276" w:lineRule="auto"/>
        <w:jc w:val="both"/>
        <w:rPr>
          <w:rFonts w:ascii="Arial" w:hAnsi="Arial" w:cs="Arial"/>
        </w:rPr>
      </w:pPr>
    </w:p>
    <w:p w14:paraId="717B17EF" w14:textId="77777777" w:rsidR="001702C0" w:rsidRPr="008E36B1" w:rsidRDefault="001702C0" w:rsidP="001702C0">
      <w:pPr>
        <w:spacing w:line="276" w:lineRule="auto"/>
        <w:jc w:val="both"/>
        <w:rPr>
          <w:rFonts w:ascii="Arial" w:hAnsi="Arial" w:cs="Arial"/>
        </w:rPr>
      </w:pPr>
      <w:r>
        <w:rPr>
          <w:rFonts w:ascii="Arial" w:hAnsi="Arial"/>
        </w:rPr>
        <w:lastRenderedPageBreak/>
        <w:t>Ötlet: Egy LiSEC ütközőrendszer integrálásával megnőhet a termékáthaladás és minimális lesz a kézi beavatkozás, ami kisebb hibaarányhoz és kevesebb töréskárhoz vezet. Az üvegtáblák automatikus válogatása és a megmunkáló gépsor folyamatos berakodása növeli ezeknek a rendszereknek az áthaladási kapacitását!</w:t>
      </w:r>
    </w:p>
    <w:p w14:paraId="1F89AFC2" w14:textId="77777777" w:rsidR="00851E43" w:rsidRPr="003C3EC7" w:rsidRDefault="00851E43" w:rsidP="00851E43">
      <w:pPr>
        <w:spacing w:line="360" w:lineRule="auto"/>
        <w:rPr>
          <w:rFonts w:ascii="Roboto" w:hAnsi="Roboto" w:cs="Arial"/>
        </w:rPr>
      </w:pPr>
    </w:p>
    <w:p w14:paraId="53395800" w14:textId="78844C64" w:rsidR="009B4FAE" w:rsidRPr="001E54A9" w:rsidRDefault="008B381F" w:rsidP="00E024D8">
      <w:pPr>
        <w:spacing w:after="0" w:line="360" w:lineRule="auto"/>
        <w:rPr>
          <w:rFonts w:ascii="Arial" w:hAnsi="Arial" w:cs="Arial"/>
          <w:b/>
          <w:bCs/>
        </w:rPr>
      </w:pPr>
      <w:r>
        <w:br w:type="column"/>
      </w:r>
      <w:r>
        <w:rPr>
          <w:rFonts w:ascii="Arial" w:hAnsi="Arial"/>
          <w:b/>
        </w:rPr>
        <w:lastRenderedPageBreak/>
        <w:t xml:space="preserve">Fényképek </w:t>
      </w:r>
      <w:r>
        <w:rPr>
          <w:rFonts w:ascii="Arial" w:hAnsi="Arial"/>
        </w:rPr>
        <w:t>© LiSEC</w:t>
      </w:r>
    </w:p>
    <w:p w14:paraId="6EC6FD14" w14:textId="1EC880B9" w:rsidR="00207560" w:rsidRDefault="00207560" w:rsidP="00207560">
      <w:pPr>
        <w:pStyle w:val="StandardWeb"/>
      </w:pPr>
      <w:r>
        <w:rPr>
          <w:noProof/>
        </w:rPr>
        <w:drawing>
          <wp:inline distT="0" distB="0" distL="0" distR="0" wp14:anchorId="47965EFD" wp14:editId="433BEC15">
            <wp:extent cx="5760720" cy="3842385"/>
            <wp:effectExtent l="0" t="0" r="0" b="5715"/>
            <wp:docPr id="49452388" name="Grafik 1" descr="Ein Bild, das Bautechnik, Stahl, Industrie,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52388" name="Grafik 1" descr="Ein Bild, das Bautechnik, Stahl, Industrie, Im Haus enthält.&#10;&#10;Automatisch generierte Beschreibu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71D6E0CD" w14:textId="4735A946" w:rsidR="00207560" w:rsidRDefault="00207560" w:rsidP="00207560">
      <w:pPr>
        <w:pStyle w:val="StandardWeb"/>
      </w:pPr>
      <w:r>
        <w:rPr>
          <w:noProof/>
        </w:rPr>
        <w:lastRenderedPageBreak/>
        <w:drawing>
          <wp:inline distT="0" distB="0" distL="0" distR="0" wp14:anchorId="59E99A72" wp14:editId="7F5A38A4">
            <wp:extent cx="5760720" cy="3842385"/>
            <wp:effectExtent l="0" t="0" r="0" b="5715"/>
            <wp:docPr id="2069367874" name="Grafik 2" descr="Ein Bild, das Text, Computer, Im Haus, Computer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9367874" name="Grafik 2" descr="Ein Bild, das Text, Computer, Im Haus, Computermonitor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26D4E573" w14:textId="5EFB092E" w:rsidR="00207560" w:rsidRDefault="00207560" w:rsidP="00207560">
      <w:pPr>
        <w:pStyle w:val="StandardWeb"/>
      </w:pPr>
      <w:r>
        <w:rPr>
          <w:noProof/>
        </w:rPr>
        <w:drawing>
          <wp:inline distT="0" distB="0" distL="0" distR="0" wp14:anchorId="517C40F5" wp14:editId="6B74EAA2">
            <wp:extent cx="5760720" cy="3842385"/>
            <wp:effectExtent l="0" t="0" r="0" b="5715"/>
            <wp:docPr id="2102845629" name="Grafik 3" descr="Ein Bild, das Kleidung, Person, Bautechn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2845629" name="Grafik 3" descr="Ein Bild, das Kleidung, Person, Bautechnik, Im Haus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70A5CF61" w14:textId="2F5FEE23" w:rsidR="00207560" w:rsidRDefault="00207560" w:rsidP="00207560">
      <w:pPr>
        <w:pStyle w:val="StandardWeb"/>
      </w:pPr>
      <w:r>
        <w:rPr>
          <w:noProof/>
        </w:rPr>
        <w:lastRenderedPageBreak/>
        <w:drawing>
          <wp:inline distT="0" distB="0" distL="0" distR="0" wp14:anchorId="11331B2A" wp14:editId="155EA88D">
            <wp:extent cx="5760720" cy="3842385"/>
            <wp:effectExtent l="0" t="0" r="0" b="5715"/>
            <wp:docPr id="2057865119" name="Grafik 4" descr="Ein Bild, das Im Haus, Elektronik, Text, Computer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865119" name="Grafik 4" descr="Ein Bild, das Im Haus, Elektronik, Text, Computermonitor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567101CD" w14:textId="1A452C07" w:rsidR="00207560" w:rsidRDefault="00207560" w:rsidP="00207560">
      <w:pPr>
        <w:pStyle w:val="StandardWeb"/>
      </w:pPr>
      <w:r>
        <w:rPr>
          <w:noProof/>
        </w:rPr>
        <w:drawing>
          <wp:inline distT="0" distB="0" distL="0" distR="0" wp14:anchorId="30FF8A7F" wp14:editId="6DFCC6AC">
            <wp:extent cx="5760720" cy="3842385"/>
            <wp:effectExtent l="0" t="0" r="0" b="5715"/>
            <wp:docPr id="366450397" name="Grafik 5" descr="Ein Bild, das Im Haus, Bautechnik, Maschine,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450397" name="Grafik 5" descr="Ein Bild, das Im Haus, Bautechnik, Maschine, Stahl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136DC5BE" w14:textId="39B325F2" w:rsidR="00207560" w:rsidRDefault="00207560" w:rsidP="00207560">
      <w:pPr>
        <w:pStyle w:val="StandardWeb"/>
      </w:pPr>
      <w:r>
        <w:rPr>
          <w:noProof/>
        </w:rPr>
        <w:lastRenderedPageBreak/>
        <w:drawing>
          <wp:inline distT="0" distB="0" distL="0" distR="0" wp14:anchorId="56D3B904" wp14:editId="41798554">
            <wp:extent cx="5760720" cy="3842385"/>
            <wp:effectExtent l="0" t="0" r="0" b="5715"/>
            <wp:docPr id="534824464" name="Grafik 6" descr="Ein Bild, das Im Haus, Stahl, Gebäude, Straß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824464" name="Grafik 6" descr="Ein Bild, das Im Haus, Stahl, Gebäude, Straße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148F976F" w14:textId="1611543C" w:rsidR="00207560" w:rsidRDefault="00207560" w:rsidP="00207560">
      <w:pPr>
        <w:pStyle w:val="StandardWeb"/>
      </w:pPr>
      <w:r>
        <w:rPr>
          <w:noProof/>
        </w:rPr>
        <w:drawing>
          <wp:inline distT="0" distB="0" distL="0" distR="0" wp14:anchorId="6FAE80C9" wp14:editId="0F656FAA">
            <wp:extent cx="5760720" cy="3842385"/>
            <wp:effectExtent l="0" t="0" r="0" b="5715"/>
            <wp:docPr id="132436462" name="Grafik 7" descr="Ein Bild, das Tischtennistisch, Tisch, Im Haus, Tischtenni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436462" name="Grafik 7" descr="Ein Bild, das Tischtennistisch, Tisch, Im Haus, Tischtennis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13FD043C" w14:textId="0234A3EB" w:rsidR="00207560" w:rsidRDefault="00207560" w:rsidP="00207560">
      <w:pPr>
        <w:pStyle w:val="StandardWeb"/>
      </w:pPr>
      <w:r>
        <w:rPr>
          <w:noProof/>
        </w:rPr>
        <w:lastRenderedPageBreak/>
        <w:drawing>
          <wp:inline distT="0" distB="0" distL="0" distR="0" wp14:anchorId="22AE4E42" wp14:editId="65AF4135">
            <wp:extent cx="5760720" cy="3842385"/>
            <wp:effectExtent l="0" t="0" r="0" b="5715"/>
            <wp:docPr id="1044424583" name="Grafik 8" descr="Ein Bild, das Text, Elektronik, Screenshot, Compu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424583" name="Grafik 8" descr="Ein Bild, das Text, Elektronik, Screenshot, Computer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3842385"/>
                    </a:xfrm>
                    <a:prstGeom prst="rect">
                      <a:avLst/>
                    </a:prstGeom>
                    <a:noFill/>
                    <a:ln>
                      <a:noFill/>
                    </a:ln>
                  </pic:spPr>
                </pic:pic>
              </a:graphicData>
            </a:graphic>
          </wp:inline>
        </w:drawing>
      </w:r>
    </w:p>
    <w:p w14:paraId="604B1ED0" w14:textId="0BE3A9CE" w:rsidR="00525EEE" w:rsidRPr="003C3EC7" w:rsidRDefault="00525EEE" w:rsidP="00525EEE">
      <w:pPr>
        <w:spacing w:after="0" w:line="360" w:lineRule="auto"/>
        <w:rPr>
          <w:rFonts w:ascii="Roboto" w:hAnsi="Roboto" w:cs="Arial"/>
        </w:rPr>
      </w:pPr>
    </w:p>
    <w:p w14:paraId="45977CAF" w14:textId="77777777" w:rsidR="00851E43" w:rsidRPr="003C3EC7" w:rsidRDefault="00851E43" w:rsidP="00851E43">
      <w:pPr>
        <w:widowControl w:val="0"/>
        <w:spacing w:after="0" w:line="240" w:lineRule="auto"/>
        <w:jc w:val="both"/>
        <w:rPr>
          <w:rFonts w:ascii="Roboto" w:hAnsi="Roboto" w:cs="Arial"/>
          <w:b/>
          <w:sz w:val="20"/>
          <w:szCs w:val="20"/>
        </w:rPr>
      </w:pPr>
      <w:r>
        <w:rPr>
          <w:rFonts w:ascii="Roboto" w:hAnsi="Roboto"/>
          <w:b/>
          <w:sz w:val="20"/>
        </w:rPr>
        <w:t>Bemutatkozik a LiSEC</w:t>
      </w:r>
    </w:p>
    <w:p w14:paraId="5F972B7A" w14:textId="7941D357" w:rsidR="00851E43" w:rsidRPr="003C3EC7" w:rsidRDefault="00851E43" w:rsidP="00851E43">
      <w:pPr>
        <w:widowControl w:val="0"/>
        <w:spacing w:after="0" w:line="240" w:lineRule="auto"/>
        <w:jc w:val="both"/>
        <w:rPr>
          <w:rFonts w:ascii="Roboto" w:hAnsi="Roboto" w:cs="Arial"/>
          <w:sz w:val="20"/>
          <w:szCs w:val="20"/>
        </w:rPr>
      </w:pPr>
      <w:bookmarkStart w:id="0" w:name="_Hlk97719094"/>
      <w:r>
        <w:rPr>
          <w:rFonts w:ascii="Roboto" w:hAnsi="Roboto"/>
          <w:sz w:val="20"/>
        </w:rPr>
        <w:t>A Seitenstetten/Amstetten székhelyű LiSEC a világ számos országában működő vállalatcsoport, amely több mint 60 éve kínál egyedi és átfogó megoldásokat a síküveg-megmunkálás és -nemesítés területén. A vállalat tevékenységi körébe gépek, automatizálási megoldások és szolgáltatások tartoznak. A csoport 2023-ban kb. 95 százalékos exporthányadot ért el, és a mintegy 1300 munkatárs segítségével 20 telephelyén közel 300 millió eurós forgalmat bonyolított le. A LiSEC hőszigetelő és több rétegű üvegekhez fejleszt és gyárt üvegvágó- és válogató rendszereket, önálló alkatrészeket és teljes gyártósorokat szigetelő- és többrétegű üveghez, valamint üvegszegély-megmunkáló gépeket és előfeszítő berendezéseket. Megbízható technológiáival és intelligens automatizálási megoldásaival a LiSEC élen jár a minőség és a technológia területén, és jelentős mértékben hozzájárul ügyfelei sikeréhez.</w:t>
      </w:r>
    </w:p>
    <w:bookmarkEnd w:id="0"/>
    <w:p w14:paraId="456BC25C" w14:textId="77777777" w:rsidR="00851E43" w:rsidRPr="003C3EC7" w:rsidRDefault="00851E43" w:rsidP="00851E43">
      <w:pPr>
        <w:spacing w:after="0" w:line="240" w:lineRule="auto"/>
        <w:rPr>
          <w:rFonts w:ascii="Roboto" w:hAnsi="Roboto" w:cs="Arial"/>
          <w:sz w:val="20"/>
          <w:szCs w:val="20"/>
        </w:rPr>
      </w:pPr>
    </w:p>
    <w:p w14:paraId="520C117F"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További információ:</w:t>
      </w:r>
      <w:r>
        <w:rPr>
          <w:rFonts w:ascii="Roboto" w:hAnsi="Roboto"/>
          <w:color w:val="000000"/>
          <w:sz w:val="20"/>
        </w:rPr>
        <w:br/>
      </w:r>
      <w:r>
        <w:rPr>
          <w:rFonts w:ascii="Roboto" w:hAnsi="Roboto"/>
          <w:sz w:val="20"/>
        </w:rPr>
        <w:t>Claudia GUSCHLBAUER</w:t>
      </w:r>
    </w:p>
    <w:p w14:paraId="34081951"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marketing- és vállalati kommunikációs igazgató</w:t>
      </w:r>
    </w:p>
    <w:p w14:paraId="35C00CA5"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Pr="001702C0" w:rsidRDefault="00851E43" w:rsidP="00851E43">
      <w:pPr>
        <w:spacing w:after="0" w:line="240" w:lineRule="auto"/>
        <w:rPr>
          <w:rFonts w:ascii="Roboto" w:hAnsi="Roboto"/>
          <w:sz w:val="20"/>
        </w:rPr>
      </w:pPr>
      <w:r>
        <w:rPr>
          <w:rFonts w:ascii="Roboto" w:hAnsi="Roboto"/>
          <w:sz w:val="20"/>
        </w:rPr>
        <w:t>LISEC Austria GmbH</w:t>
      </w:r>
      <w:r>
        <w:rPr>
          <w:rFonts w:ascii="Roboto" w:hAnsi="Roboto"/>
          <w:sz w:val="20"/>
        </w:rPr>
        <w:br/>
        <w:t>Peter-Lisec-Straße 1</w:t>
      </w:r>
    </w:p>
    <w:p w14:paraId="23B1F614" w14:textId="2A5AE046" w:rsidR="00851E43" w:rsidRPr="00B82F3B" w:rsidRDefault="00851E43" w:rsidP="00851E43">
      <w:pPr>
        <w:spacing w:after="0" w:line="240" w:lineRule="auto"/>
        <w:rPr>
          <w:rFonts w:ascii="Roboto" w:hAnsi="Roboto"/>
          <w:sz w:val="20"/>
        </w:rPr>
      </w:pPr>
      <w:r>
        <w:rPr>
          <w:rFonts w:ascii="Roboto" w:hAnsi="Roboto"/>
          <w:sz w:val="20"/>
        </w:rPr>
        <w:t>3353 Seitenstetten, Ausztria</w:t>
      </w:r>
      <w:r>
        <w:rPr>
          <w:rFonts w:ascii="Roboto" w:hAnsi="Roboto"/>
          <w:sz w:val="20"/>
        </w:rPr>
        <w:br/>
        <w:t>Tel.: +43 7477 405-1115</w:t>
      </w:r>
      <w:r>
        <w:rPr>
          <w:rFonts w:ascii="Roboto" w:hAnsi="Roboto"/>
          <w:sz w:val="20"/>
        </w:rPr>
        <w:br/>
        <w:t>Mobil: +43 660 871 58 03</w:t>
      </w:r>
      <w:r>
        <w:rPr>
          <w:rFonts w:ascii="Roboto" w:hAnsi="Roboto"/>
          <w:sz w:val="20"/>
        </w:rPr>
        <w:br/>
        <w:t xml:space="preserve">E-mail: </w:t>
      </w:r>
      <w:hyperlink r:id="rId15" w:history="1">
        <w:r>
          <w:rPr>
            <w:rStyle w:val="Hyperlink"/>
            <w:rFonts w:ascii="Roboto" w:hAnsi="Roboto"/>
            <w:sz w:val="20"/>
          </w:rPr>
          <w:t>claudia.guschlbauer@lisec.com</w:t>
        </w:r>
      </w:hyperlink>
      <w:r>
        <w:rPr>
          <w:rFonts w:ascii="Roboto" w:hAnsi="Roboto"/>
          <w:sz w:val="20"/>
        </w:rPr>
        <w:t xml:space="preserve"> – </w:t>
      </w:r>
      <w:hyperlink r:id="rId16" w:history="1">
        <w:r>
          <w:rPr>
            <w:rStyle w:val="Hyperlink"/>
            <w:rFonts w:ascii="Roboto" w:hAnsi="Roboto"/>
            <w:sz w:val="20"/>
          </w:rPr>
          <w:t>www.lisec.com</w:t>
        </w:r>
      </w:hyperlink>
    </w:p>
    <w:p w14:paraId="34AE0B26" w14:textId="77777777" w:rsidR="00922733" w:rsidRPr="00B82F3B" w:rsidRDefault="00922733" w:rsidP="00851E43">
      <w:pPr>
        <w:spacing w:line="360" w:lineRule="auto"/>
        <w:rPr>
          <w:lang w:val="de-AT"/>
        </w:rPr>
      </w:pPr>
    </w:p>
    <w:sectPr w:rsidR="00922733" w:rsidRPr="00B82F3B">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B3C461" w14:textId="77777777" w:rsidR="00C977FC" w:rsidRDefault="00C977FC">
      <w:pPr>
        <w:spacing w:after="0" w:line="240" w:lineRule="auto"/>
      </w:pPr>
      <w:r>
        <w:separator/>
      </w:r>
    </w:p>
  </w:endnote>
  <w:endnote w:type="continuationSeparator" w:id="0">
    <w:p w14:paraId="65E670E8" w14:textId="77777777" w:rsidR="00C977FC" w:rsidRDefault="00C977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2FF" w:usb1="5000205B" w:usb2="00000020" w:usb3="00000000" w:csb0="0000019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6500E6" w14:textId="77777777" w:rsidR="00C977FC" w:rsidRDefault="00C977FC">
      <w:pPr>
        <w:spacing w:after="0" w:line="240" w:lineRule="auto"/>
      </w:pPr>
      <w:r>
        <w:separator/>
      </w:r>
    </w:p>
  </w:footnote>
  <w:footnote w:type="continuationSeparator" w:id="0">
    <w:p w14:paraId="7D295B27" w14:textId="77777777" w:rsidR="00C977FC" w:rsidRDefault="00C977F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F169E7" w14:textId="77777777" w:rsidR="008B381F" w:rsidRPr="001B34E2" w:rsidRDefault="008B381F" w:rsidP="006932A4">
    <w:pPr>
      <w:pStyle w:val="Kopfzeile"/>
      <w:rPr>
        <w:rFonts w:ascii="Roboto" w:hAnsi="Roboto"/>
        <w:b/>
        <w:sz w:val="17"/>
        <w:szCs w:val="17"/>
      </w:rPr>
    </w:pPr>
  </w:p>
  <w:p w14:paraId="64789749" w14:textId="77777777" w:rsidR="008B381F" w:rsidRPr="001B34E2" w:rsidRDefault="008B381F" w:rsidP="006932A4">
    <w:pPr>
      <w:pStyle w:val="Kopfzeile"/>
      <w:rPr>
        <w:rFonts w:ascii="Roboto" w:hAnsi="Roboto"/>
        <w:b/>
        <w:sz w:val="17"/>
        <w:szCs w:val="17"/>
      </w:rPr>
    </w:pPr>
  </w:p>
  <w:p w14:paraId="0150B998" w14:textId="77777777" w:rsidR="008B381F" w:rsidRPr="001B34E2" w:rsidRDefault="008B381F" w:rsidP="006932A4">
    <w:pPr>
      <w:pStyle w:val="Kopfzeile"/>
      <w:rPr>
        <w:rFonts w:ascii="Roboto" w:hAnsi="Roboto"/>
        <w:b/>
        <w:sz w:val="16"/>
        <w:szCs w:val="16"/>
      </w:rPr>
    </w:pPr>
  </w:p>
  <w:p w14:paraId="10ECA92E" w14:textId="77777777" w:rsidR="008B381F" w:rsidRPr="001B34E2" w:rsidRDefault="008B381F" w:rsidP="006932A4">
    <w:pPr>
      <w:pStyle w:val="Kopfzeile"/>
      <w:rPr>
        <w:rFonts w:ascii="Roboto" w:hAnsi="Roboto"/>
        <w:b/>
      </w:rPr>
    </w:pPr>
  </w:p>
  <w:p w14:paraId="6222FC96" w14:textId="77777777" w:rsidR="008B381F" w:rsidRPr="001B34E2" w:rsidRDefault="008B381F" w:rsidP="006932A4">
    <w:pPr>
      <w:pStyle w:val="Kopfzeile"/>
      <w:rPr>
        <w:rFonts w:ascii="Roboto" w:hAnsi="Roboto"/>
        <w:b/>
      </w:rPr>
    </w:pPr>
  </w:p>
  <w:p w14:paraId="7340F8A5" w14:textId="77777777" w:rsidR="008B381F" w:rsidRPr="006C55E8" w:rsidRDefault="008B381F" w:rsidP="009A0EA5">
    <w:pPr>
      <w:pStyle w:val="Kopfzeile"/>
      <w:rPr>
        <w:rFonts w:ascii="Arial" w:hAnsi="Arial" w:cs="Arial"/>
        <w:b/>
      </w:rPr>
    </w:pPr>
    <w:bookmarkStart w:id="1"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SAJTÓKÖZLEMÉNY</w:t>
    </w:r>
  </w:p>
  <w:p w14:paraId="1E8FB48D" w14:textId="77777777" w:rsidR="008B381F" w:rsidRPr="001B34E2" w:rsidRDefault="008B381F" w:rsidP="006932A4">
    <w:pPr>
      <w:pStyle w:val="Kopfzeile"/>
      <w:rPr>
        <w:rFonts w:ascii="Roboto" w:hAnsi="Roboto"/>
        <w:lang w:val="it-IT"/>
      </w:rPr>
    </w:pPr>
  </w:p>
  <w:bookmarkEnd w:id="1"/>
  <w:p w14:paraId="0A0E3A33" w14:textId="77777777" w:rsidR="008B381F" w:rsidRPr="001B34E2" w:rsidRDefault="008B381F" w:rsidP="006932A4">
    <w:pPr>
      <w:pStyle w:val="Kopfzeile"/>
      <w:rPr>
        <w:rFonts w:ascii="Roboto" w:hAnsi="Roboto"/>
        <w:lang w:val="it-IT"/>
      </w:rPr>
    </w:pPr>
  </w:p>
  <w:p w14:paraId="5EDB7A1C" w14:textId="77777777" w:rsidR="008B381F" w:rsidRPr="001B34E2" w:rsidRDefault="008B381F" w:rsidP="006932A4">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21267"/>
    <w:rsid w:val="000B4922"/>
    <w:rsid w:val="00104968"/>
    <w:rsid w:val="001702C0"/>
    <w:rsid w:val="00191798"/>
    <w:rsid w:val="001E54A9"/>
    <w:rsid w:val="00207560"/>
    <w:rsid w:val="00217C0A"/>
    <w:rsid w:val="00250CE6"/>
    <w:rsid w:val="00330086"/>
    <w:rsid w:val="00393E6A"/>
    <w:rsid w:val="003C3EC7"/>
    <w:rsid w:val="003F1043"/>
    <w:rsid w:val="00525EEE"/>
    <w:rsid w:val="00585177"/>
    <w:rsid w:val="00851E43"/>
    <w:rsid w:val="008B381F"/>
    <w:rsid w:val="00922733"/>
    <w:rsid w:val="009B4FAE"/>
    <w:rsid w:val="00A5226C"/>
    <w:rsid w:val="00B82F3B"/>
    <w:rsid w:val="00BE1DA1"/>
    <w:rsid w:val="00C977FC"/>
    <w:rsid w:val="00DD5100"/>
    <w:rsid w:val="00E024D8"/>
    <w:rsid w:val="00E13970"/>
    <w:rsid w:val="00E5128B"/>
    <w:rsid w:val="00F06836"/>
    <w:rsid w:val="00F25CB7"/>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A2C766"/>
  <w15:chartTrackingRefBased/>
  <w15:docId w15:val="{24C93440-C2DA-4FD9-AEDA-BA77A8B2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hu-H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51E43"/>
    <w:rPr>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eastAsia="Times New Roman" w:hAnsi="Times New Roman" w:cs="Times New Roman"/>
      <w:sz w:val="24"/>
      <w:szCs w:val="24"/>
      <w:lang w:eastAsia="de-AT"/>
    </w:rPr>
  </w:style>
  <w:style w:type="paragraph" w:styleId="Fuzeile">
    <w:name w:val="footer"/>
    <w:basedOn w:val="Standard"/>
    <w:link w:val="FuzeileZchn"/>
    <w:uiPriority w:val="99"/>
    <w:unhideWhenUsed/>
    <w:rsid w:val="00393E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E6A"/>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671761737">
      <w:bodyDiv w:val="1"/>
      <w:marLeft w:val="0"/>
      <w:marRight w:val="0"/>
      <w:marTop w:val="0"/>
      <w:marBottom w:val="0"/>
      <w:divBdr>
        <w:top w:val="none" w:sz="0" w:space="0" w:color="auto"/>
        <w:left w:val="none" w:sz="0" w:space="0" w:color="auto"/>
        <w:bottom w:val="none" w:sz="0" w:space="0" w:color="auto"/>
        <w:right w:val="none" w:sz="0" w:space="0" w:color="auto"/>
      </w:divBdr>
    </w:div>
    <w:div w:id="815806340">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993483698">
      <w:bodyDiv w:val="1"/>
      <w:marLeft w:val="0"/>
      <w:marRight w:val="0"/>
      <w:marTop w:val="0"/>
      <w:marBottom w:val="0"/>
      <w:divBdr>
        <w:top w:val="none" w:sz="0" w:space="0" w:color="auto"/>
        <w:left w:val="none" w:sz="0" w:space="0" w:color="auto"/>
        <w:bottom w:val="none" w:sz="0" w:space="0" w:color="auto"/>
        <w:right w:val="none" w:sz="0" w:space="0" w:color="auto"/>
      </w:divBdr>
    </w:div>
    <w:div w:id="1007290576">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117942424">
      <w:bodyDiv w:val="1"/>
      <w:marLeft w:val="0"/>
      <w:marRight w:val="0"/>
      <w:marTop w:val="0"/>
      <w:marBottom w:val="0"/>
      <w:divBdr>
        <w:top w:val="none" w:sz="0" w:space="0" w:color="auto"/>
        <w:left w:val="none" w:sz="0" w:space="0" w:color="auto"/>
        <w:bottom w:val="none" w:sz="0" w:space="0" w:color="auto"/>
        <w:right w:val="none" w:sz="0" w:space="0" w:color="auto"/>
      </w:divBdr>
    </w:div>
    <w:div w:id="1226717874">
      <w:bodyDiv w:val="1"/>
      <w:marLeft w:val="0"/>
      <w:marRight w:val="0"/>
      <w:marTop w:val="0"/>
      <w:marBottom w:val="0"/>
      <w:divBdr>
        <w:top w:val="none" w:sz="0" w:space="0" w:color="auto"/>
        <w:left w:val="none" w:sz="0" w:space="0" w:color="auto"/>
        <w:bottom w:val="none" w:sz="0" w:space="0" w:color="auto"/>
        <w:right w:val="none" w:sz="0" w:space="0" w:color="auto"/>
      </w:divBdr>
    </w:div>
    <w:div w:id="1303341860">
      <w:bodyDiv w:val="1"/>
      <w:marLeft w:val="0"/>
      <w:marRight w:val="0"/>
      <w:marTop w:val="0"/>
      <w:marBottom w:val="0"/>
      <w:divBdr>
        <w:top w:val="none" w:sz="0" w:space="0" w:color="auto"/>
        <w:left w:val="none" w:sz="0" w:space="0" w:color="auto"/>
        <w:bottom w:val="none" w:sz="0" w:space="0" w:color="auto"/>
        <w:right w:val="none" w:sz="0" w:space="0" w:color="auto"/>
      </w:divBdr>
    </w:div>
    <w:div w:id="20269015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mailto:claudia.guschlbauer@lisec.com" TargetMode="Externa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1007</Words>
  <Characters>6350</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7343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5</cp:revision>
  <dcterms:created xsi:type="dcterms:W3CDTF">2024-04-04T12:31:00Z</dcterms:created>
  <dcterms:modified xsi:type="dcterms:W3CDTF">2024-04-16T06:29:00Z</dcterms:modified>
</cp:coreProperties>
</file>